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AD29C">
      <w:pPr>
        <w:jc w:val="center"/>
        <w:rPr>
          <w:rFonts w:hint="eastAsia" w:ascii="微软雅黑" w:hAnsi="微软雅黑" w:eastAsia="微软雅黑"/>
          <w:b/>
          <w:bCs/>
          <w:sz w:val="36"/>
          <w:szCs w:val="36"/>
        </w:rPr>
      </w:pPr>
      <w:r>
        <w:rPr>
          <w:rFonts w:ascii="微软雅黑" w:hAnsi="微软雅黑" w:eastAsia="宋体"/>
          <w:b/>
          <w:bCs/>
          <w:sz w:val="36"/>
          <w:szCs w:val="36"/>
        </w:rPr>
        <w:t>大賽</w:t>
      </w:r>
      <w:r>
        <w:rPr>
          <w:rFonts w:hint="eastAsia" w:ascii="微软雅黑" w:hAnsi="微软雅黑" w:eastAsia="宋体"/>
          <w:b/>
          <w:bCs/>
          <w:sz w:val="36"/>
          <w:szCs w:val="36"/>
          <w:lang w:val="en-US" w:eastAsia="zh-CN"/>
        </w:rPr>
        <w:t>中學組調研</w:t>
      </w:r>
      <w:r>
        <w:rPr>
          <w:rFonts w:ascii="微软雅黑" w:hAnsi="微软雅黑" w:eastAsia="宋体"/>
          <w:b/>
          <w:bCs/>
          <w:sz w:val="36"/>
          <w:szCs w:val="36"/>
        </w:rPr>
        <w:t>報告範本</w:t>
      </w:r>
    </w:p>
    <w:p w14:paraId="40C20881">
      <w:pPr>
        <w:rPr>
          <w:rFonts w:ascii="微软雅黑" w:hAnsi="微软雅黑" w:eastAsia="宋体"/>
          <w:b/>
          <w:bCs/>
        </w:rPr>
      </w:pPr>
    </w:p>
    <w:p w14:paraId="47DFAC3B">
      <w:pPr>
        <w:jc w:val="center"/>
        <w:rPr>
          <w:rFonts w:hint="eastAsia" w:ascii="微软雅黑" w:hAnsi="微软雅黑" w:eastAsia="微软雅黑"/>
          <w:b/>
          <w:bCs/>
          <w:sz w:val="28"/>
          <w:szCs w:val="32"/>
        </w:rPr>
      </w:pPr>
      <w:bookmarkStart w:id="0" w:name="_GoBack"/>
      <w:r>
        <w:rPr>
          <w:rFonts w:ascii="微软雅黑" w:hAnsi="微软雅黑" w:eastAsia="宋体"/>
          <w:b/>
          <w:bCs/>
          <w:sz w:val="28"/>
          <w:szCs w:val="32"/>
        </w:rPr>
        <w:t>報告標題</w:t>
      </w:r>
    </w:p>
    <w:bookmarkEnd w:id="0"/>
    <w:p w14:paraId="7E9F64B9">
      <w:pPr>
        <w:rPr>
          <w:rFonts w:hint="eastAsia" w:ascii="微软雅黑" w:hAnsi="微软雅黑" w:eastAsia="微软雅黑"/>
        </w:rPr>
      </w:pPr>
      <w:r>
        <w:rPr>
          <w:rFonts w:ascii="微软雅黑" w:hAnsi="微软雅黑" w:eastAsia="宋体"/>
        </w:rPr>
        <w:t xml:space="preserve">[需體現 與所選主題關聯，例如 “基於 </w:t>
      </w:r>
      <w:r>
        <w:rPr>
          <w:rFonts w:hint="eastAsia" w:ascii="微软雅黑" w:hAnsi="微软雅黑" w:eastAsia="宋体"/>
          <w:lang w:val="en-US" w:eastAsia="zh-CN"/>
        </w:rPr>
        <w:t>***</w:t>
      </w:r>
      <w:r>
        <w:rPr>
          <w:rFonts w:ascii="微软雅黑" w:hAnsi="微软雅黑" w:eastAsia="宋体"/>
        </w:rPr>
        <w:t xml:space="preserve"> 技術的 [具體區域] 生物多樣性探究”、“運用 </w:t>
      </w:r>
      <w:r>
        <w:rPr>
          <w:rFonts w:hint="eastAsia" w:ascii="微软雅黑" w:hAnsi="微软雅黑" w:eastAsia="宋体"/>
          <w:lang w:val="en-US" w:eastAsia="zh-CN"/>
        </w:rPr>
        <w:t xml:space="preserve">*** </w:t>
      </w:r>
      <w:r>
        <w:rPr>
          <w:rFonts w:ascii="微软雅黑" w:hAnsi="微软雅黑" w:eastAsia="宋体"/>
        </w:rPr>
        <w:t>檢測助力 [特定</w:t>
      </w:r>
      <w:r>
        <w:rPr>
          <w:rFonts w:ascii="微软雅黑" w:hAnsi="微软雅黑" w:eastAsia="宋体"/>
          <w:lang w:val="en-US"/>
        </w:rPr>
        <w:t>珍稀</w:t>
      </w:r>
      <w:r>
        <w:rPr>
          <w:rFonts w:ascii="微软雅黑" w:hAnsi="微软雅黑" w:eastAsia="宋体"/>
        </w:rPr>
        <w:t xml:space="preserve">物種] 保護與 [某入侵物種] 監測”、“以 </w:t>
      </w:r>
      <w:r>
        <w:rPr>
          <w:rFonts w:hint="eastAsia" w:ascii="微软雅黑" w:hAnsi="微软雅黑" w:eastAsia="宋体"/>
          <w:lang w:val="en-US" w:eastAsia="zh-CN"/>
        </w:rPr>
        <w:t>***</w:t>
      </w:r>
      <w:r>
        <w:rPr>
          <w:rFonts w:ascii="微软雅黑" w:hAnsi="微软雅黑" w:eastAsia="宋体"/>
        </w:rPr>
        <w:t>技術探尋環境污染下生態系統保護新徑”]</w:t>
      </w:r>
    </w:p>
    <w:p w14:paraId="4A820679">
      <w:pPr>
        <w:rPr>
          <w:rFonts w:hint="eastAsia" w:ascii="微软雅黑" w:hAnsi="微软雅黑" w:eastAsia="微软雅黑"/>
        </w:rPr>
      </w:pPr>
      <w:r>
        <w:rPr>
          <w:rFonts w:ascii="微软雅黑" w:hAnsi="微软雅黑" w:eastAsia="宋体"/>
          <w:b/>
          <w:bCs/>
        </w:rPr>
        <w:t>參賽者姓名</w:t>
      </w:r>
      <w:r>
        <w:rPr>
          <w:rFonts w:ascii="微软雅黑" w:hAnsi="微软雅黑" w:eastAsia="宋体"/>
        </w:rPr>
        <w:t xml:space="preserve"> ：[姓名] </w:t>
      </w:r>
    </w:p>
    <w:p w14:paraId="07CE81CD">
      <w:pPr>
        <w:rPr>
          <w:rFonts w:hint="eastAsia" w:ascii="微软雅黑" w:hAnsi="微软雅黑" w:eastAsia="微软雅黑"/>
        </w:rPr>
      </w:pPr>
      <w:r>
        <w:rPr>
          <w:rFonts w:ascii="微软雅黑" w:hAnsi="微软雅黑" w:eastAsia="宋体"/>
          <w:b/>
          <w:bCs/>
        </w:rPr>
        <w:t>聯繫方式</w:t>
      </w:r>
      <w:r>
        <w:rPr>
          <w:rFonts w:ascii="微软雅黑" w:hAnsi="微软雅黑" w:eastAsia="宋体"/>
        </w:rPr>
        <w:t xml:space="preserve"> ：[郵箱] </w:t>
      </w:r>
    </w:p>
    <w:p w14:paraId="2134DA5C">
      <w:pPr>
        <w:rPr>
          <w:rFonts w:hint="eastAsia" w:ascii="微软雅黑" w:hAnsi="微软雅黑" w:eastAsia="微软雅黑"/>
          <w:b/>
          <w:bCs/>
        </w:rPr>
      </w:pPr>
      <w:r>
        <w:rPr>
          <w:rFonts w:ascii="微软雅黑" w:hAnsi="微软雅黑" w:eastAsia="宋体"/>
          <w:b/>
          <w:bCs/>
        </w:rPr>
        <w:t>所選主題</w:t>
      </w:r>
      <w:r>
        <w:rPr>
          <w:rFonts w:ascii="微软雅黑" w:hAnsi="微软雅黑" w:eastAsia="宋体"/>
        </w:rPr>
        <w:t xml:space="preserve"> ：[從</w:t>
      </w:r>
      <w:r>
        <w:rPr>
          <w:rFonts w:ascii="微软雅黑" w:hAnsi="微软雅黑" w:eastAsia="宋体"/>
          <w:b/>
          <w:bCs/>
        </w:rPr>
        <w:t>生物多樣性</w:t>
      </w:r>
      <w:r>
        <w:rPr>
          <w:rFonts w:hint="eastAsia" w:ascii="微软雅黑" w:hAnsi="微软雅黑" w:eastAsia="宋体"/>
          <w:b/>
          <w:bCs/>
        </w:rPr>
        <w:t>探究</w:t>
      </w:r>
      <w:r>
        <w:rPr>
          <w:rFonts w:ascii="微软雅黑" w:hAnsi="微软雅黑" w:eastAsia="宋体"/>
        </w:rPr>
        <w:t>、</w:t>
      </w:r>
      <w:r>
        <w:rPr>
          <w:rFonts w:ascii="微软雅黑" w:hAnsi="微软雅黑" w:eastAsia="宋体"/>
          <w:b/>
          <w:bCs/>
          <w:lang w:val="en-US"/>
        </w:rPr>
        <w:t>珍稀</w:t>
      </w:r>
      <w:r>
        <w:rPr>
          <w:rFonts w:ascii="微软雅黑" w:hAnsi="微软雅黑" w:eastAsia="宋体"/>
          <w:b/>
          <w:bCs/>
        </w:rPr>
        <w:t>物種和入侵物種調查</w:t>
      </w:r>
      <w:r>
        <w:rPr>
          <w:rFonts w:ascii="微软雅黑" w:hAnsi="微软雅黑" w:eastAsia="宋体"/>
        </w:rPr>
        <w:t>、</w:t>
      </w:r>
      <w:r>
        <w:rPr>
          <w:rFonts w:ascii="微软雅黑" w:hAnsi="微软雅黑" w:eastAsia="宋体"/>
          <w:b/>
          <w:bCs/>
        </w:rPr>
        <w:t>環境污染和生態保護</w:t>
      </w:r>
      <w:r>
        <w:rPr>
          <w:rFonts w:ascii="微软雅黑" w:hAnsi="微软雅黑" w:eastAsia="宋体"/>
        </w:rPr>
        <w:t>中選擇一個]</w:t>
      </w:r>
    </w:p>
    <w:p w14:paraId="03A9B366">
      <w:pPr>
        <w:pStyle w:val="30"/>
        <w:numPr>
          <w:ilvl w:val="0"/>
          <w:numId w:val="1"/>
        </w:numPr>
        <w:rPr>
          <w:rFonts w:hint="eastAsia" w:ascii="微软雅黑" w:hAnsi="微软雅黑" w:eastAsia="微软雅黑"/>
          <w:b/>
          <w:bCs/>
        </w:rPr>
      </w:pPr>
      <w:r>
        <w:rPr>
          <w:rFonts w:ascii="微软雅黑" w:hAnsi="微软雅黑" w:eastAsia="宋体"/>
          <w:b/>
          <w:bCs/>
        </w:rPr>
        <w:t>摘要</w:t>
      </w:r>
    </w:p>
    <w:p w14:paraId="2053F778">
      <w:pPr>
        <w:rPr>
          <w:rFonts w:hint="eastAsia" w:ascii="微软雅黑" w:hAnsi="微软雅黑" w:eastAsia="微软雅黑"/>
        </w:rPr>
      </w:pPr>
      <w:r>
        <w:rPr>
          <w:rFonts w:ascii="微软雅黑" w:hAnsi="微软雅黑" w:eastAsia="宋体"/>
        </w:rPr>
        <w:t xml:space="preserve">用簡潔語言概括報告核心內容，包括研究背景、目的、方法、意義等方面要點，突出 </w:t>
      </w:r>
      <w:r>
        <w:rPr>
          <w:rFonts w:hint="eastAsia" w:ascii="微软雅黑" w:hAnsi="微软雅黑" w:eastAsia="宋体"/>
          <w:lang w:val="en-US" w:eastAsia="zh-CN"/>
        </w:rPr>
        <w:t>所選擇的</w:t>
      </w:r>
      <w:r>
        <w:rPr>
          <w:rFonts w:ascii="微软雅黑" w:hAnsi="微软雅黑" w:eastAsia="宋体"/>
        </w:rPr>
        <w:t>技術在所選主題中的應用價值，字數控制在 200 字以內，使讀者能快速瞭解報告主旨。</w:t>
      </w:r>
    </w:p>
    <w:p w14:paraId="50497EE6">
      <w:pPr>
        <w:pStyle w:val="30"/>
        <w:numPr>
          <w:ilvl w:val="0"/>
          <w:numId w:val="1"/>
        </w:numPr>
        <w:rPr>
          <w:rFonts w:hint="eastAsia" w:ascii="微软雅黑" w:hAnsi="微软雅黑" w:eastAsia="微软雅黑"/>
          <w:b/>
          <w:bCs/>
        </w:rPr>
      </w:pPr>
      <w:r>
        <w:rPr>
          <w:rFonts w:ascii="微软雅黑" w:hAnsi="微软雅黑" w:eastAsia="宋体"/>
          <w:b/>
          <w:bCs/>
        </w:rPr>
        <w:t>引言</w:t>
      </w:r>
    </w:p>
    <w:p w14:paraId="2E962242">
      <w:pPr>
        <w:rPr>
          <w:rFonts w:hint="eastAsia" w:ascii="微软雅黑" w:hAnsi="微软雅黑" w:eastAsia="微软雅黑"/>
        </w:rPr>
      </w:pPr>
      <w:r>
        <w:rPr>
          <w:rFonts w:ascii="微软雅黑" w:hAnsi="微软雅黑" w:eastAsia="宋体"/>
        </w:rPr>
        <w:t xml:space="preserve">闡述所選主題在當下的重要性與緊迫性，引出 </w:t>
      </w:r>
      <w:r>
        <w:rPr>
          <w:rFonts w:hint="eastAsia" w:ascii="微软雅黑" w:hAnsi="微软雅黑" w:eastAsia="宋体"/>
          <w:lang w:val="en-US" w:eastAsia="zh-CN"/>
        </w:rPr>
        <w:t>***</w:t>
      </w:r>
      <w:r>
        <w:rPr>
          <w:rFonts w:ascii="微软雅黑" w:hAnsi="微软雅黑" w:eastAsia="宋体"/>
        </w:rPr>
        <w:t xml:space="preserve">技術作為新型研究手段的潛力與優勢，說明選擇該主題進行深入探索的原因與期望達成的目標，為後續內容展開奠定基礎，字數約 </w:t>
      </w:r>
      <w:r>
        <w:rPr>
          <w:rFonts w:hint="eastAsia" w:ascii="微软雅黑" w:hAnsi="微软雅黑" w:eastAsia="宋体"/>
        </w:rPr>
        <w:t>1</w:t>
      </w:r>
      <w:r>
        <w:rPr>
          <w:rFonts w:ascii="微软雅黑" w:hAnsi="微软雅黑" w:eastAsia="宋体"/>
        </w:rPr>
        <w:t>00 字左右。</w:t>
      </w:r>
    </w:p>
    <w:p w14:paraId="50AD1C9C">
      <w:pPr>
        <w:pStyle w:val="30"/>
        <w:numPr>
          <w:ilvl w:val="0"/>
          <w:numId w:val="1"/>
        </w:numPr>
        <w:rPr>
          <w:rFonts w:hint="eastAsia" w:ascii="微软雅黑" w:hAnsi="微软雅黑" w:eastAsia="微软雅黑"/>
          <w:b/>
          <w:bCs/>
        </w:rPr>
      </w:pPr>
      <w:r>
        <w:rPr>
          <w:rFonts w:ascii="微软雅黑" w:hAnsi="微软雅黑" w:eastAsia="宋体"/>
          <w:b/>
          <w:bCs/>
        </w:rPr>
        <w:t>綜述</w:t>
      </w:r>
    </w:p>
    <w:p w14:paraId="1C2F7653">
      <w:pPr>
        <w:numPr>
          <w:ilvl w:val="0"/>
          <w:numId w:val="2"/>
        </w:numPr>
        <w:rPr>
          <w:rFonts w:hint="eastAsia" w:ascii="微软雅黑" w:hAnsi="微软雅黑" w:eastAsia="微软雅黑"/>
        </w:rPr>
      </w:pPr>
      <w:r>
        <w:rPr>
          <w:rFonts w:ascii="微软雅黑" w:hAnsi="微软雅黑" w:eastAsia="宋体"/>
          <w:b/>
          <w:bCs/>
        </w:rPr>
        <w:t>主題背景概述</w:t>
      </w:r>
    </w:p>
    <w:p w14:paraId="6CA6EB19">
      <w:pPr>
        <w:numPr>
          <w:ilvl w:val="1"/>
          <w:numId w:val="2"/>
        </w:numPr>
        <w:rPr>
          <w:rFonts w:hint="eastAsia" w:ascii="微软雅黑" w:hAnsi="微软雅黑" w:eastAsia="微软雅黑"/>
        </w:rPr>
      </w:pPr>
      <w:r>
        <w:rPr>
          <w:rFonts w:ascii="微软雅黑" w:hAnsi="微软雅黑" w:eastAsia="宋体"/>
        </w:rPr>
        <w:t>針對所選主題，</w:t>
      </w:r>
      <w:r>
        <w:rPr>
          <w:rFonts w:hint="eastAsia" w:ascii="微软雅黑" w:hAnsi="微软雅黑" w:eastAsia="宋体"/>
        </w:rPr>
        <w:t>結合聯合國可持續發展目標，</w:t>
      </w:r>
      <w:r>
        <w:rPr>
          <w:rFonts w:ascii="微软雅黑" w:hAnsi="微软雅黑" w:eastAsia="宋体"/>
        </w:rPr>
        <w:t>詳細介紹其基本概念、範圍界定以及在全球或本地生態環境中的現狀。</w:t>
      </w:r>
    </w:p>
    <w:p w14:paraId="63DB05F9">
      <w:pPr>
        <w:numPr>
          <w:ilvl w:val="1"/>
          <w:numId w:val="2"/>
        </w:numPr>
        <w:rPr>
          <w:rFonts w:hint="eastAsia" w:ascii="微软雅黑" w:hAnsi="微软雅黑" w:eastAsia="微软雅黑"/>
        </w:rPr>
      </w:pPr>
      <w:r>
        <w:rPr>
          <w:rFonts w:ascii="微软雅黑" w:hAnsi="微软雅黑" w:eastAsia="宋体"/>
        </w:rPr>
        <w:t>生物多樣性主題</w:t>
      </w:r>
      <w:r>
        <w:rPr>
          <w:rFonts w:hint="eastAsia" w:ascii="微软雅黑" w:hAnsi="微软雅黑" w:eastAsia="宋体"/>
        </w:rPr>
        <w:t>為例：</w:t>
      </w:r>
      <w:r>
        <w:rPr>
          <w:rFonts w:ascii="微软雅黑" w:hAnsi="微软雅黑" w:eastAsia="宋体"/>
        </w:rPr>
        <w:t>闡述生物多樣性涵蓋的物種、基因、生態系統多樣性層面，以及當前面臨的主要威脅因素</w:t>
      </w:r>
      <w:r>
        <w:rPr>
          <w:rFonts w:hint="eastAsia" w:ascii="微软雅黑" w:hAnsi="微软雅黑" w:eastAsia="宋体"/>
        </w:rPr>
        <w:t>，</w:t>
      </w:r>
      <w:r>
        <w:rPr>
          <w:rFonts w:ascii="微软雅黑" w:hAnsi="微软雅黑" w:eastAsia="宋体"/>
        </w:rPr>
        <w:t xml:space="preserve">字數約 </w:t>
      </w:r>
      <w:r>
        <w:rPr>
          <w:rFonts w:hint="eastAsia" w:ascii="微软雅黑" w:hAnsi="微软雅黑" w:eastAsia="宋体"/>
        </w:rPr>
        <w:t xml:space="preserve">200 </w:t>
      </w:r>
      <w:r>
        <w:rPr>
          <w:rFonts w:ascii="微软雅黑" w:hAnsi="微软雅黑" w:eastAsia="宋体"/>
        </w:rPr>
        <w:t>字。</w:t>
      </w:r>
    </w:p>
    <w:p w14:paraId="648107A8">
      <w:pPr>
        <w:numPr>
          <w:ilvl w:val="0"/>
          <w:numId w:val="2"/>
        </w:numPr>
        <w:rPr>
          <w:rFonts w:hint="eastAsia" w:ascii="微软雅黑" w:hAnsi="微软雅黑" w:eastAsia="微软雅黑"/>
        </w:rPr>
      </w:pPr>
      <w:r>
        <w:rPr>
          <w:rFonts w:hint="eastAsia" w:ascii="微软雅黑" w:hAnsi="微软雅黑" w:eastAsia="宋体"/>
          <w:b/>
          <w:bCs/>
        </w:rPr>
        <w:t>已有研究分析</w:t>
      </w:r>
    </w:p>
    <w:p w14:paraId="05B73782">
      <w:pPr>
        <w:numPr>
          <w:ilvl w:val="1"/>
          <w:numId w:val="2"/>
        </w:numPr>
        <w:rPr>
          <w:rFonts w:hint="eastAsia" w:ascii="微软雅黑" w:hAnsi="微软雅黑" w:eastAsia="微软雅黑"/>
        </w:rPr>
      </w:pPr>
      <w:r>
        <w:rPr>
          <w:rFonts w:ascii="微软雅黑" w:hAnsi="微软雅黑" w:eastAsia="宋体"/>
        </w:rPr>
        <w:t>回顧以往在該主題研究中常用的檢測方法，分析這些傳統方法的原理、操作流程，</w:t>
      </w:r>
      <w:r>
        <w:rPr>
          <w:rFonts w:hint="eastAsia" w:ascii="微软雅黑" w:hAnsi="微软雅黑" w:eastAsia="宋体"/>
        </w:rPr>
        <w:t>評價其存</w:t>
      </w:r>
      <w:r>
        <w:rPr>
          <w:rFonts w:ascii="微软雅黑" w:hAnsi="微软雅黑" w:eastAsia="宋体"/>
        </w:rPr>
        <w:t>在的局限性。</w:t>
      </w:r>
    </w:p>
    <w:p w14:paraId="60D9358A">
      <w:pPr>
        <w:numPr>
          <w:ilvl w:val="1"/>
          <w:numId w:val="2"/>
        </w:numPr>
        <w:rPr>
          <w:rFonts w:hint="eastAsia" w:ascii="微软雅黑" w:hAnsi="微软雅黑" w:eastAsia="微软雅黑"/>
        </w:rPr>
      </w:pPr>
      <w:r>
        <w:rPr>
          <w:rFonts w:ascii="微软雅黑" w:hAnsi="微软雅黑" w:eastAsia="宋体"/>
        </w:rPr>
        <w:t xml:space="preserve">聚焦 </w:t>
      </w:r>
      <w:r>
        <w:rPr>
          <w:rFonts w:hint="eastAsia" w:ascii="微软雅黑" w:hAnsi="微软雅黑" w:eastAsia="宋体"/>
          <w:lang w:val="en-US" w:eastAsia="zh-CN"/>
        </w:rPr>
        <w:t>***</w:t>
      </w:r>
      <w:r>
        <w:rPr>
          <w:rFonts w:ascii="微软雅黑" w:hAnsi="微软雅黑" w:eastAsia="宋体"/>
        </w:rPr>
        <w:t>技術在所選主題領域的研究應用情況，</w:t>
      </w:r>
      <w:r>
        <w:rPr>
          <w:rFonts w:hint="eastAsia" w:ascii="微软雅黑" w:hAnsi="微软雅黑" w:eastAsia="宋体"/>
        </w:rPr>
        <w:t>瞭解</w:t>
      </w:r>
      <w:r>
        <w:rPr>
          <w:rFonts w:ascii="微软雅黑" w:hAnsi="微软雅黑" w:eastAsia="宋体"/>
        </w:rPr>
        <w:t xml:space="preserve">近年來國內外相關研究成果。闡述 </w:t>
      </w:r>
      <w:r>
        <w:rPr>
          <w:rFonts w:hint="eastAsia" w:ascii="微软雅黑" w:hAnsi="微软雅黑" w:eastAsia="宋体"/>
          <w:lang w:val="en-US" w:eastAsia="zh-CN"/>
        </w:rPr>
        <w:t>***</w:t>
      </w:r>
      <w:r>
        <w:rPr>
          <w:rFonts w:ascii="微软雅黑" w:hAnsi="微软雅黑" w:eastAsia="宋体"/>
        </w:rPr>
        <w:t>技術如何突破傳統方法限制，為該主題研究帶來新突破</w:t>
      </w:r>
      <w:r>
        <w:rPr>
          <w:rFonts w:hint="eastAsia" w:ascii="微软雅黑" w:hAnsi="微软雅黑" w:eastAsia="宋体"/>
        </w:rPr>
        <w:t>，瞭解科學研究邏輯思路和設計</w:t>
      </w:r>
      <w:r>
        <w:rPr>
          <w:rFonts w:ascii="微软雅黑" w:hAnsi="微软雅黑" w:eastAsia="宋体"/>
        </w:rPr>
        <w:t xml:space="preserve">。列舉具體案例，詳細說明研究方法、取得的成果以及仍存在的問題，引用 </w:t>
      </w:r>
      <w:r>
        <w:rPr>
          <w:rFonts w:hint="eastAsia" w:ascii="微软雅黑" w:hAnsi="微软雅黑" w:eastAsia="宋体"/>
        </w:rPr>
        <w:t>3</w:t>
      </w:r>
      <w:r>
        <w:rPr>
          <w:rFonts w:ascii="微软雅黑" w:hAnsi="微软雅黑" w:eastAsia="宋体"/>
        </w:rPr>
        <w:t xml:space="preserve"> - </w:t>
      </w:r>
      <w:r>
        <w:rPr>
          <w:rFonts w:hint="eastAsia" w:ascii="微软雅黑" w:hAnsi="微软雅黑" w:eastAsia="宋体"/>
        </w:rPr>
        <w:t>5</w:t>
      </w:r>
      <w:r>
        <w:rPr>
          <w:rFonts w:ascii="微软雅黑" w:hAnsi="微软雅黑" w:eastAsia="宋体"/>
        </w:rPr>
        <w:t xml:space="preserve"> 篇具有代表性的文獻，字數約 </w:t>
      </w:r>
      <w:r>
        <w:rPr>
          <w:rFonts w:hint="eastAsia" w:ascii="微软雅黑" w:hAnsi="微软雅黑" w:eastAsia="宋体"/>
        </w:rPr>
        <w:t>300</w:t>
      </w:r>
      <w:r>
        <w:rPr>
          <w:rFonts w:ascii="微软雅黑" w:hAnsi="微软雅黑" w:eastAsia="宋体"/>
        </w:rPr>
        <w:t xml:space="preserve"> 字。</w:t>
      </w:r>
    </w:p>
    <w:p w14:paraId="07E7DBA2">
      <w:pPr>
        <w:pStyle w:val="30"/>
        <w:numPr>
          <w:ilvl w:val="0"/>
          <w:numId w:val="1"/>
        </w:numPr>
        <w:rPr>
          <w:rFonts w:hint="eastAsia" w:ascii="微软雅黑" w:hAnsi="微软雅黑" w:eastAsia="微软雅黑"/>
          <w:b/>
          <w:bCs/>
        </w:rPr>
      </w:pPr>
      <w:r>
        <w:rPr>
          <w:rFonts w:hint="eastAsia" w:ascii="微软雅黑" w:hAnsi="微软雅黑" w:eastAsia="宋体"/>
          <w:b/>
          <w:bCs/>
        </w:rPr>
        <w:t>研究目標</w:t>
      </w:r>
    </w:p>
    <w:p w14:paraId="64E189ED">
      <w:pPr>
        <w:rPr>
          <w:rFonts w:hint="eastAsia" w:ascii="微软雅黑" w:hAnsi="微软雅黑" w:eastAsia="微软雅黑"/>
        </w:rPr>
      </w:pPr>
      <w:r>
        <w:rPr>
          <w:rFonts w:ascii="微软雅黑" w:hAnsi="微软雅黑" w:eastAsia="宋体"/>
        </w:rPr>
        <w:t>基於文獻綜述深入</w:t>
      </w:r>
      <w:r>
        <w:rPr>
          <w:rFonts w:hint="eastAsia" w:ascii="微软雅黑" w:hAnsi="微软雅黑" w:eastAsia="宋体"/>
        </w:rPr>
        <w:t>思考</w:t>
      </w:r>
      <w:r>
        <w:rPr>
          <w:rFonts w:ascii="微软雅黑" w:hAnsi="微软雅黑" w:eastAsia="宋体"/>
        </w:rPr>
        <w:t>，提出具有針對性、創新性且切實可行的研究問題</w:t>
      </w:r>
      <w:r>
        <w:rPr>
          <w:rFonts w:hint="eastAsia" w:ascii="微软雅黑" w:hAnsi="微软雅黑" w:eastAsia="宋体"/>
        </w:rPr>
        <w:t>，設計研究思路</w:t>
      </w:r>
      <w:r>
        <w:rPr>
          <w:rFonts w:ascii="微软雅黑" w:hAnsi="微软雅黑" w:eastAsia="宋体"/>
        </w:rPr>
        <w:t>。</w:t>
      </w:r>
    </w:p>
    <w:p w14:paraId="3B752C27">
      <w:pPr>
        <w:numPr>
          <w:ilvl w:val="0"/>
          <w:numId w:val="3"/>
        </w:numPr>
        <w:rPr>
          <w:rFonts w:hint="eastAsia" w:ascii="微软雅黑" w:hAnsi="微软雅黑" w:eastAsia="微软雅黑"/>
        </w:rPr>
      </w:pPr>
      <w:r>
        <w:rPr>
          <w:rFonts w:hint="eastAsia" w:ascii="微软雅黑" w:hAnsi="微软雅黑" w:eastAsia="宋体"/>
        </w:rPr>
        <w:t>以</w:t>
      </w:r>
      <w:r>
        <w:rPr>
          <w:rFonts w:ascii="微软雅黑" w:hAnsi="微软雅黑" w:eastAsia="宋体"/>
        </w:rPr>
        <w:t>生物多樣性主題</w:t>
      </w:r>
      <w:r>
        <w:rPr>
          <w:rFonts w:hint="eastAsia" w:ascii="微软雅黑" w:hAnsi="微软雅黑" w:eastAsia="宋体"/>
        </w:rPr>
        <w:t>為例</w:t>
      </w:r>
      <w:r>
        <w:rPr>
          <w:rFonts w:ascii="微软雅黑" w:hAnsi="微软雅黑" w:eastAsia="宋体"/>
        </w:rPr>
        <w:t>，可以提出 “[具體區域] 內微小水生生物的檢測能否揭示傳統方法難以察覺的物種多樣性差異，以及物種分佈與水質、底質等環境因數的關聯機制？”</w:t>
      </w:r>
    </w:p>
    <w:p w14:paraId="3C7D0BDD">
      <w:pPr>
        <w:numPr>
          <w:ilvl w:val="0"/>
          <w:numId w:val="3"/>
        </w:numPr>
        <w:rPr>
          <w:rFonts w:hint="eastAsia" w:ascii="微软雅黑" w:hAnsi="微软雅黑" w:eastAsia="微软雅黑"/>
        </w:rPr>
      </w:pPr>
      <w:r>
        <w:rPr>
          <w:rFonts w:ascii="微软雅黑" w:hAnsi="微软雅黑" w:eastAsia="宋体"/>
        </w:rPr>
        <w:t>字數</w:t>
      </w:r>
      <w:r>
        <w:rPr>
          <w:rFonts w:hint="eastAsia" w:ascii="微软雅黑" w:hAnsi="微软雅黑" w:eastAsia="宋体"/>
        </w:rPr>
        <w:t>約</w:t>
      </w:r>
      <w:r>
        <w:rPr>
          <w:rFonts w:ascii="微软雅黑" w:hAnsi="微软雅黑" w:eastAsia="宋体"/>
        </w:rPr>
        <w:t xml:space="preserve"> </w:t>
      </w:r>
      <w:r>
        <w:rPr>
          <w:rFonts w:hint="eastAsia" w:ascii="微软雅黑" w:hAnsi="微软雅黑" w:eastAsia="宋体"/>
        </w:rPr>
        <w:t>2</w:t>
      </w:r>
      <w:r>
        <w:rPr>
          <w:rFonts w:ascii="微软雅黑" w:hAnsi="微软雅黑" w:eastAsia="宋体"/>
        </w:rPr>
        <w:t xml:space="preserve">00 字，問題需明確具體、聚焦核心，體現對主題與 </w:t>
      </w:r>
      <w:r>
        <w:rPr>
          <w:rFonts w:hint="eastAsia" w:ascii="微软雅黑" w:hAnsi="微软雅黑" w:eastAsia="宋体"/>
          <w:lang w:val="en-US" w:eastAsia="zh-CN"/>
        </w:rPr>
        <w:t>***</w:t>
      </w:r>
      <w:r>
        <w:rPr>
          <w:rFonts w:ascii="微软雅黑" w:hAnsi="微软雅黑" w:eastAsia="宋体"/>
        </w:rPr>
        <w:t>技術結合點的深入思考。</w:t>
      </w:r>
    </w:p>
    <w:p w14:paraId="2A6E74DE">
      <w:pPr>
        <w:pStyle w:val="30"/>
        <w:numPr>
          <w:ilvl w:val="0"/>
          <w:numId w:val="1"/>
        </w:numPr>
        <w:rPr>
          <w:rFonts w:hint="eastAsia" w:ascii="微软雅黑" w:hAnsi="微软雅黑" w:eastAsia="微软雅黑"/>
          <w:b/>
          <w:bCs/>
        </w:rPr>
      </w:pPr>
      <w:r>
        <w:rPr>
          <w:rFonts w:ascii="微软雅黑" w:hAnsi="微软雅黑" w:eastAsia="宋体"/>
          <w:b/>
          <w:bCs/>
        </w:rPr>
        <w:t>研究意義</w:t>
      </w:r>
      <w:r>
        <w:rPr>
          <w:rFonts w:hint="eastAsia" w:ascii="微软雅黑" w:hAnsi="微软雅黑" w:eastAsia="宋体"/>
          <w:b/>
          <w:bCs/>
        </w:rPr>
        <w:t>及展望</w:t>
      </w:r>
    </w:p>
    <w:p w14:paraId="1D9F0994">
      <w:pPr>
        <w:rPr>
          <w:rFonts w:hint="eastAsia" w:ascii="微软雅黑" w:hAnsi="微软雅黑" w:eastAsia="微软雅黑"/>
        </w:rPr>
      </w:pPr>
      <w:r>
        <w:rPr>
          <w:rFonts w:ascii="微软雅黑" w:hAnsi="微软雅黑" w:eastAsia="宋体"/>
        </w:rPr>
        <w:t>基於</w:t>
      </w:r>
      <w:r>
        <w:rPr>
          <w:rFonts w:hint="eastAsia" w:ascii="微软雅黑" w:hAnsi="微软雅黑" w:eastAsia="宋体"/>
        </w:rPr>
        <w:t>提出的科學問題及研究思路的設計，闡述其研究意義及未來展望</w:t>
      </w:r>
      <w:r>
        <w:rPr>
          <w:rFonts w:ascii="微软雅黑" w:hAnsi="微软雅黑" w:eastAsia="宋体"/>
        </w:rPr>
        <w:t>。</w:t>
      </w:r>
      <w:r>
        <w:rPr>
          <w:rFonts w:hint="eastAsia" w:ascii="微软雅黑" w:hAnsi="微软雅黑" w:eastAsia="宋体"/>
        </w:rPr>
        <w:t>字數約200字。</w:t>
      </w:r>
    </w:p>
    <w:p w14:paraId="6A8622B7">
      <w:pPr>
        <w:numPr>
          <w:ilvl w:val="0"/>
          <w:numId w:val="4"/>
        </w:numPr>
        <w:rPr>
          <w:rFonts w:hint="eastAsia" w:ascii="微软雅黑" w:hAnsi="微软雅黑" w:eastAsia="微软雅黑"/>
        </w:rPr>
      </w:pPr>
      <w:r>
        <w:rPr>
          <w:rFonts w:ascii="微软雅黑" w:hAnsi="微软雅黑" w:eastAsia="宋体"/>
          <w:b/>
          <w:bCs/>
        </w:rPr>
        <w:t>科學價值</w:t>
      </w:r>
      <w:r>
        <w:rPr>
          <w:rFonts w:hint="eastAsia" w:ascii="微软雅黑" w:hAnsi="微软雅黑" w:eastAsia="宋体"/>
        </w:rPr>
        <w:t xml:space="preserve"> 聚焦於提出的核心問題，通過運用 </w:t>
      </w:r>
      <w:r>
        <w:rPr>
          <w:rFonts w:hint="eastAsia" w:ascii="微软雅黑" w:hAnsi="微软雅黑" w:eastAsia="宋体"/>
          <w:lang w:val="en-US" w:eastAsia="zh-CN"/>
        </w:rPr>
        <w:t>***</w:t>
      </w:r>
      <w:r>
        <w:rPr>
          <w:rFonts w:hint="eastAsia" w:ascii="微软雅黑" w:hAnsi="微软雅黑" w:eastAsia="宋体"/>
        </w:rPr>
        <w:t>技術，揭示內在規律和特徵，</w:t>
      </w:r>
      <w:r>
        <w:rPr>
          <w:rFonts w:ascii="微软雅黑" w:hAnsi="微软雅黑" w:eastAsia="宋体"/>
        </w:rPr>
        <w:t>體現研究</w:t>
      </w:r>
      <w:r>
        <w:rPr>
          <w:rFonts w:hint="eastAsia" w:ascii="微软雅黑" w:hAnsi="微软雅黑" w:eastAsia="宋体"/>
        </w:rPr>
        <w:t>該問題</w:t>
      </w:r>
      <w:r>
        <w:rPr>
          <w:rFonts w:ascii="微软雅黑" w:hAnsi="微软雅黑" w:eastAsia="宋体"/>
        </w:rPr>
        <w:t>在學術領域的創新性與重要性。</w:t>
      </w:r>
    </w:p>
    <w:p w14:paraId="36EEBDEB">
      <w:pPr>
        <w:numPr>
          <w:ilvl w:val="0"/>
          <w:numId w:val="4"/>
        </w:numPr>
        <w:rPr>
          <w:rFonts w:hint="eastAsia" w:ascii="微软雅黑" w:hAnsi="微软雅黑" w:eastAsia="微软雅黑"/>
        </w:rPr>
      </w:pPr>
      <w:r>
        <w:rPr>
          <w:rFonts w:ascii="微软雅黑" w:hAnsi="微软雅黑" w:eastAsia="宋体"/>
          <w:b/>
          <w:bCs/>
        </w:rPr>
        <w:t>社會與生態效益</w:t>
      </w:r>
      <w:r>
        <w:rPr>
          <w:rFonts w:ascii="微软雅黑" w:hAnsi="微软雅黑" w:eastAsia="宋体"/>
        </w:rPr>
        <w:t xml:space="preserve"> 探討研究成果在助力</w:t>
      </w:r>
      <w:r>
        <w:rPr>
          <w:rFonts w:hint="eastAsia" w:ascii="微软雅黑" w:hAnsi="微软雅黑" w:eastAsia="宋体"/>
        </w:rPr>
        <w:t>全社會參與</w:t>
      </w:r>
      <w:r>
        <w:rPr>
          <w:rFonts w:ascii="微软雅黑" w:hAnsi="微软雅黑" w:eastAsia="宋体"/>
        </w:rPr>
        <w:t>環境保護政策制定與實施方面的意義，彰顯其現實價值。</w:t>
      </w:r>
    </w:p>
    <w:p w14:paraId="66D357D9">
      <w:pPr>
        <w:numPr>
          <w:ilvl w:val="0"/>
          <w:numId w:val="4"/>
        </w:numPr>
        <w:rPr>
          <w:rFonts w:hint="eastAsia" w:ascii="微软雅黑" w:hAnsi="微软雅黑" w:eastAsia="微软雅黑"/>
        </w:rPr>
      </w:pPr>
      <w:r>
        <w:rPr>
          <w:rFonts w:hint="eastAsia" w:ascii="微软雅黑" w:hAnsi="微软雅黑" w:eastAsia="宋体"/>
          <w:b/>
          <w:bCs/>
        </w:rPr>
        <w:t>未來研究方向</w:t>
      </w:r>
      <w:r>
        <w:rPr>
          <w:rFonts w:hint="eastAsia" w:ascii="微软雅黑" w:hAnsi="微软雅黑" w:eastAsia="宋体"/>
        </w:rPr>
        <w:t xml:space="preserve"> 未來可結合更多先進技術（如大數據分析、機器學習、生態模型模擬等）與</w:t>
      </w:r>
      <w:r>
        <w:rPr>
          <w:rFonts w:hint="eastAsia" w:ascii="微软雅黑" w:hAnsi="微软雅黑" w:eastAsia="宋体"/>
          <w:lang w:val="en-US" w:eastAsia="zh-CN"/>
        </w:rPr>
        <w:t>***</w:t>
      </w:r>
      <w:r>
        <w:rPr>
          <w:rFonts w:hint="eastAsia" w:ascii="微软雅黑" w:hAnsi="微软雅黑" w:eastAsia="宋体"/>
        </w:rPr>
        <w:t>技術，深入挖掘潛在資訊。</w:t>
      </w:r>
    </w:p>
    <w:p w14:paraId="6DE5170E">
      <w:pPr>
        <w:numPr>
          <w:ilvl w:val="0"/>
          <w:numId w:val="4"/>
        </w:numPr>
        <w:rPr>
          <w:rFonts w:hint="eastAsia" w:ascii="微软雅黑" w:hAnsi="微软雅黑" w:eastAsia="微软雅黑"/>
          <w:b/>
          <w:bCs/>
        </w:rPr>
      </w:pPr>
      <w:r>
        <w:rPr>
          <w:rFonts w:hint="eastAsia" w:ascii="微软雅黑" w:hAnsi="微软雅黑" w:eastAsia="宋体"/>
          <w:b/>
          <w:bCs/>
        </w:rPr>
        <w:t xml:space="preserve">實際應用拓展 </w:t>
      </w:r>
      <w:r>
        <w:rPr>
          <w:rFonts w:hint="eastAsia" w:ascii="微软雅黑" w:hAnsi="微软雅黑" w:eastAsia="宋体"/>
        </w:rPr>
        <w:t>在實際應用中為解決更多生態問題提供技術支持和解決方案。</w:t>
      </w:r>
    </w:p>
    <w:p w14:paraId="7FF8A860">
      <w:pPr>
        <w:pStyle w:val="30"/>
        <w:numPr>
          <w:ilvl w:val="0"/>
          <w:numId w:val="1"/>
        </w:numPr>
        <w:rPr>
          <w:rFonts w:hint="eastAsia" w:ascii="微软雅黑" w:hAnsi="微软雅黑" w:eastAsia="微软雅黑"/>
          <w:b/>
          <w:bCs/>
        </w:rPr>
      </w:pPr>
      <w:r>
        <w:rPr>
          <w:rFonts w:ascii="微软雅黑" w:hAnsi="微软雅黑" w:eastAsia="宋体"/>
          <w:b/>
          <w:bCs/>
        </w:rPr>
        <w:t>參考文獻</w:t>
      </w:r>
    </w:p>
    <w:p w14:paraId="01605A13">
      <w:pPr>
        <w:rPr>
          <w:rFonts w:hint="eastAsia" w:ascii="微软雅黑" w:hAnsi="微软雅黑" w:eastAsia="微软雅黑"/>
        </w:rPr>
      </w:pPr>
      <w:r>
        <w:rPr>
          <w:rFonts w:ascii="微软雅黑" w:hAnsi="微软雅黑" w:eastAsia="宋体"/>
        </w:rPr>
        <w:t>列出報告中引用的所有文獻，按照學術論文標準格式（如 APA、MLA 等）進行規範排列，確保文獻來源可靠、引用準確，方便讀者查閱核實。參考文獻數量不少於 10 篇，涵蓋國內外相關領域權威期刊論文、經典著作等。</w:t>
      </w:r>
    </w:p>
    <w:p w14:paraId="5478CA1D">
      <w:pPr>
        <w:rPr>
          <w:rFonts w:hint="eastAsia"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1"/>
    <w:multiLevelType w:val="multilevel"/>
    <w:tmpl w:val="00000001"/>
    <w:lvl w:ilvl="0" w:tentative="0">
      <w:start w:val="1"/>
      <w:numFmt w:val="japaneseCounting"/>
      <w:lvlText w:val="%1、"/>
      <w:lvlJc w:val="left"/>
      <w:pPr>
        <w:ind w:left="420" w:hanging="42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0000003"/>
    <w:multiLevelType w:val="multilevel"/>
    <w:tmpl w:val="00000003"/>
    <w:lvl w:ilvl="0" w:tentative="0">
      <w:start w:val="1"/>
      <w:numFmt w:val="decimal"/>
      <w:lvlText w:val="%1."/>
      <w:lvlJc w:val="left"/>
      <w:pPr>
        <w:tabs>
          <w:tab w:val="left" w:pos="720"/>
        </w:tabs>
        <w:ind w:left="720" w:hanging="360"/>
      </w:pPr>
      <w:rPr>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6"/>
    <w:multiLevelType w:val="multilevel"/>
    <w:tmpl w:val="000000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908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等线 Light" w:hAnsi="等线 Light" w:eastAsia="等线 Light" w:cs="宋体"/>
      <w:color w:val="0F4761"/>
      <w:sz w:val="48"/>
      <w:szCs w:val="48"/>
    </w:rPr>
  </w:style>
  <w:style w:type="paragraph" w:styleId="3">
    <w:name w:val="heading 2"/>
    <w:basedOn w:val="1"/>
    <w:next w:val="1"/>
    <w:link w:val="18"/>
    <w:qFormat/>
    <w:uiPriority w:val="9"/>
    <w:pPr>
      <w:keepNext/>
      <w:keepLines/>
      <w:spacing w:before="160" w:after="80"/>
      <w:outlineLvl w:val="1"/>
    </w:pPr>
    <w:rPr>
      <w:rFonts w:ascii="等线 Light" w:hAnsi="等线 Light" w:eastAsia="等线 Light" w:cs="宋体"/>
      <w:color w:val="0F4761"/>
      <w:sz w:val="40"/>
      <w:szCs w:val="40"/>
    </w:rPr>
  </w:style>
  <w:style w:type="paragraph" w:styleId="4">
    <w:name w:val="heading 3"/>
    <w:basedOn w:val="1"/>
    <w:next w:val="1"/>
    <w:link w:val="19"/>
    <w:qFormat/>
    <w:uiPriority w:val="9"/>
    <w:pPr>
      <w:keepNext/>
      <w:keepLines/>
      <w:spacing w:before="160" w:after="80"/>
      <w:outlineLvl w:val="2"/>
    </w:pPr>
    <w:rPr>
      <w:rFonts w:ascii="等线 Light" w:hAnsi="等线 Light" w:eastAsia="等线 Light" w:cs="宋体"/>
      <w:color w:val="0F4761"/>
      <w:sz w:val="32"/>
      <w:szCs w:val="32"/>
    </w:rPr>
  </w:style>
  <w:style w:type="paragraph" w:styleId="5">
    <w:name w:val="heading 4"/>
    <w:basedOn w:val="1"/>
    <w:next w:val="1"/>
    <w:link w:val="20"/>
    <w:qFormat/>
    <w:uiPriority w:val="9"/>
    <w:pPr>
      <w:keepNext/>
      <w:keepLines/>
      <w:spacing w:before="80" w:after="40"/>
      <w:outlineLvl w:val="3"/>
    </w:pPr>
    <w:rPr>
      <w:rFonts w:cs="宋体"/>
      <w:color w:val="0F4761"/>
      <w:sz w:val="28"/>
      <w:szCs w:val="28"/>
    </w:rPr>
  </w:style>
  <w:style w:type="paragraph" w:styleId="6">
    <w:name w:val="heading 5"/>
    <w:basedOn w:val="1"/>
    <w:next w:val="1"/>
    <w:link w:val="21"/>
    <w:qFormat/>
    <w:uiPriority w:val="9"/>
    <w:pPr>
      <w:keepNext/>
      <w:keepLines/>
      <w:spacing w:before="80" w:after="40"/>
      <w:outlineLvl w:val="4"/>
    </w:pPr>
    <w:rPr>
      <w:rFonts w:cs="宋体"/>
      <w:color w:val="0F4761"/>
      <w:sz w:val="24"/>
      <w:szCs w:val="24"/>
    </w:rPr>
  </w:style>
  <w:style w:type="paragraph" w:styleId="7">
    <w:name w:val="heading 6"/>
    <w:basedOn w:val="1"/>
    <w:next w:val="1"/>
    <w:link w:val="22"/>
    <w:qFormat/>
    <w:uiPriority w:val="9"/>
    <w:pPr>
      <w:keepNext/>
      <w:keepLines/>
      <w:spacing w:before="40"/>
      <w:outlineLvl w:val="5"/>
    </w:pPr>
    <w:rPr>
      <w:rFonts w:cs="宋体"/>
      <w:b/>
      <w:bCs/>
      <w:color w:val="0F4761"/>
    </w:rPr>
  </w:style>
  <w:style w:type="paragraph" w:styleId="8">
    <w:name w:val="heading 7"/>
    <w:basedOn w:val="1"/>
    <w:next w:val="1"/>
    <w:link w:val="23"/>
    <w:qFormat/>
    <w:uiPriority w:val="9"/>
    <w:pPr>
      <w:keepNext/>
      <w:keepLines/>
      <w:spacing w:before="40"/>
      <w:outlineLvl w:val="6"/>
    </w:pPr>
    <w:rPr>
      <w:rFonts w:cs="宋体"/>
      <w:b/>
      <w:bCs/>
      <w:color w:val="595959"/>
    </w:rPr>
  </w:style>
  <w:style w:type="paragraph" w:styleId="9">
    <w:name w:val="heading 8"/>
    <w:basedOn w:val="1"/>
    <w:next w:val="1"/>
    <w:link w:val="24"/>
    <w:qFormat/>
    <w:uiPriority w:val="9"/>
    <w:pPr>
      <w:keepNext/>
      <w:keepLines/>
      <w:outlineLvl w:val="7"/>
    </w:pPr>
    <w:rPr>
      <w:rFonts w:cs="宋体"/>
      <w:color w:val="595959"/>
    </w:rPr>
  </w:style>
  <w:style w:type="paragraph" w:styleId="10">
    <w:name w:val="heading 9"/>
    <w:basedOn w:val="1"/>
    <w:next w:val="1"/>
    <w:link w:val="25"/>
    <w:qFormat/>
    <w:uiPriority w:val="9"/>
    <w:pPr>
      <w:keepNext/>
      <w:keepLines/>
      <w:outlineLvl w:val="8"/>
    </w:pPr>
    <w:rPr>
      <w:rFonts w:eastAsia="等线 Light" w:cs="宋体"/>
      <w:color w:val="595959"/>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11">
    <w:name w:val="footer"/>
    <w:basedOn w:val="1"/>
    <w:link w:val="36"/>
    <w:qFormat/>
    <w:uiPriority w:val="99"/>
    <w:pPr>
      <w:tabs>
        <w:tab w:val="center" w:pos="4153"/>
        <w:tab w:val="right" w:pos="8306"/>
      </w:tabs>
      <w:snapToGrid w:val="0"/>
      <w:jc w:val="left"/>
    </w:pPr>
    <w:rPr>
      <w:sz w:val="18"/>
      <w:szCs w:val="18"/>
    </w:rPr>
  </w:style>
  <w:style w:type="paragraph" w:styleId="12">
    <w:name w:val="header"/>
    <w:basedOn w:val="1"/>
    <w:link w:val="35"/>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numPr>
        <w:ilvl w:val="1"/>
        <w:numId w:val="0"/>
      </w:numPr>
      <w:spacing w:after="160"/>
      <w:jc w:val="center"/>
    </w:pPr>
    <w:rPr>
      <w:rFonts w:ascii="等线 Light" w:hAnsi="等线 Light" w:eastAsia="等线 Light" w:cs="宋体"/>
      <w:color w:val="595959"/>
      <w:spacing w:val="15"/>
      <w:sz w:val="28"/>
      <w:szCs w:val="28"/>
    </w:rPr>
  </w:style>
  <w:style w:type="paragraph" w:styleId="14">
    <w:name w:val="Title"/>
    <w:basedOn w:val="1"/>
    <w:next w:val="1"/>
    <w:link w:val="26"/>
    <w:qFormat/>
    <w:uiPriority w:val="10"/>
    <w:pPr>
      <w:spacing w:after="80"/>
      <w:contextualSpacing/>
      <w:jc w:val="center"/>
    </w:pPr>
    <w:rPr>
      <w:rFonts w:ascii="等线 Light" w:hAnsi="等线 Light" w:eastAsia="等线 Light" w:cs="宋体"/>
      <w:spacing w:val="-10"/>
      <w:kern w:val="28"/>
      <w:sz w:val="56"/>
      <w:szCs w:val="56"/>
    </w:rPr>
  </w:style>
  <w:style w:type="character" w:customStyle="1" w:styleId="17">
    <w:name w:val="标题 1 字符"/>
    <w:basedOn w:val="16"/>
    <w:link w:val="2"/>
    <w:qFormat/>
    <w:uiPriority w:val="9"/>
    <w:rPr>
      <w:rFonts w:ascii="等线 Light" w:hAnsi="等线 Light" w:eastAsia="等线 Light" w:cs="宋体"/>
      <w:color w:val="0F4761"/>
      <w:sz w:val="48"/>
      <w:szCs w:val="48"/>
    </w:rPr>
  </w:style>
  <w:style w:type="character" w:customStyle="1" w:styleId="18">
    <w:name w:val="标题 2 字符"/>
    <w:basedOn w:val="16"/>
    <w:link w:val="3"/>
    <w:qFormat/>
    <w:uiPriority w:val="9"/>
    <w:rPr>
      <w:rFonts w:ascii="等线 Light" w:hAnsi="等线 Light" w:eastAsia="等线 Light" w:cs="宋体"/>
      <w:color w:val="0F4761"/>
      <w:sz w:val="40"/>
      <w:szCs w:val="40"/>
    </w:rPr>
  </w:style>
  <w:style w:type="character" w:customStyle="1" w:styleId="19">
    <w:name w:val="标题 3 字符"/>
    <w:basedOn w:val="16"/>
    <w:link w:val="4"/>
    <w:qFormat/>
    <w:uiPriority w:val="9"/>
    <w:rPr>
      <w:rFonts w:ascii="等线 Light" w:hAnsi="等线 Light" w:eastAsia="等线 Light" w:cs="宋体"/>
      <w:color w:val="0F4761"/>
      <w:sz w:val="32"/>
      <w:szCs w:val="32"/>
    </w:rPr>
  </w:style>
  <w:style w:type="character" w:customStyle="1" w:styleId="20">
    <w:name w:val="标题 4 字符"/>
    <w:basedOn w:val="16"/>
    <w:link w:val="5"/>
    <w:qFormat/>
    <w:uiPriority w:val="9"/>
    <w:rPr>
      <w:rFonts w:cs="宋体"/>
      <w:color w:val="0F4761"/>
      <w:sz w:val="28"/>
      <w:szCs w:val="28"/>
    </w:rPr>
  </w:style>
  <w:style w:type="character" w:customStyle="1" w:styleId="21">
    <w:name w:val="标题 5 字符"/>
    <w:basedOn w:val="16"/>
    <w:link w:val="6"/>
    <w:qFormat/>
    <w:uiPriority w:val="9"/>
    <w:rPr>
      <w:rFonts w:cs="宋体"/>
      <w:color w:val="0F4761"/>
      <w:sz w:val="24"/>
      <w:szCs w:val="24"/>
    </w:rPr>
  </w:style>
  <w:style w:type="character" w:customStyle="1" w:styleId="22">
    <w:name w:val="标题 6 字符"/>
    <w:basedOn w:val="16"/>
    <w:link w:val="7"/>
    <w:qFormat/>
    <w:uiPriority w:val="9"/>
    <w:rPr>
      <w:rFonts w:cs="宋体"/>
      <w:b/>
      <w:bCs/>
      <w:color w:val="0F4761"/>
    </w:rPr>
  </w:style>
  <w:style w:type="character" w:customStyle="1" w:styleId="23">
    <w:name w:val="标题 7 字符"/>
    <w:basedOn w:val="16"/>
    <w:link w:val="8"/>
    <w:uiPriority w:val="9"/>
    <w:rPr>
      <w:rFonts w:cs="宋体"/>
      <w:b/>
      <w:bCs/>
      <w:color w:val="595959"/>
    </w:rPr>
  </w:style>
  <w:style w:type="character" w:customStyle="1" w:styleId="24">
    <w:name w:val="标题 8 字符"/>
    <w:basedOn w:val="16"/>
    <w:link w:val="9"/>
    <w:qFormat/>
    <w:uiPriority w:val="9"/>
    <w:rPr>
      <w:rFonts w:cs="宋体"/>
      <w:color w:val="595959"/>
    </w:rPr>
  </w:style>
  <w:style w:type="character" w:customStyle="1" w:styleId="25">
    <w:name w:val="标题 9 字符"/>
    <w:basedOn w:val="16"/>
    <w:link w:val="10"/>
    <w:qFormat/>
    <w:uiPriority w:val="9"/>
    <w:rPr>
      <w:rFonts w:eastAsia="等线 Light" w:cs="宋体"/>
      <w:color w:val="595959"/>
    </w:rPr>
  </w:style>
  <w:style w:type="character" w:customStyle="1" w:styleId="26">
    <w:name w:val="标题 字符"/>
    <w:basedOn w:val="16"/>
    <w:link w:val="14"/>
    <w:qFormat/>
    <w:uiPriority w:val="10"/>
    <w:rPr>
      <w:rFonts w:ascii="等线 Light" w:hAnsi="等线 Light" w:eastAsia="等线 Light" w:cs="宋体"/>
      <w:spacing w:val="-10"/>
      <w:kern w:val="28"/>
      <w:sz w:val="56"/>
      <w:szCs w:val="56"/>
    </w:rPr>
  </w:style>
  <w:style w:type="character" w:customStyle="1" w:styleId="27">
    <w:name w:val="副标题 字符"/>
    <w:basedOn w:val="16"/>
    <w:link w:val="13"/>
    <w:qFormat/>
    <w:uiPriority w:val="11"/>
    <w:rPr>
      <w:rFonts w:ascii="等线 Light" w:hAnsi="等线 Light" w:eastAsia="等线 Light" w:cs="宋体"/>
      <w:color w:val="595959"/>
      <w:spacing w:val="15"/>
      <w:sz w:val="28"/>
      <w:szCs w:val="28"/>
    </w:rPr>
  </w:style>
  <w:style w:type="paragraph" w:styleId="28">
    <w:name w:val="Quote"/>
    <w:basedOn w:val="1"/>
    <w:next w:val="1"/>
    <w:link w:val="29"/>
    <w:qFormat/>
    <w:uiPriority w:val="29"/>
    <w:pPr>
      <w:spacing w:before="160" w:after="160"/>
      <w:jc w:val="center"/>
    </w:pPr>
    <w:rPr>
      <w:i/>
      <w:iCs/>
      <w:color w:val="404040"/>
    </w:rPr>
  </w:style>
  <w:style w:type="character" w:customStyle="1" w:styleId="29">
    <w:name w:val="引用 字符"/>
    <w:basedOn w:val="16"/>
    <w:link w:val="28"/>
    <w:qFormat/>
    <w:uiPriority w:val="29"/>
    <w:rPr>
      <w:i/>
      <w:iCs/>
      <w:color w:val="404040"/>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0F4761"/>
    </w:rPr>
  </w:style>
  <w:style w:type="paragraph" w:styleId="32">
    <w:name w:val="Intense Quote"/>
    <w:basedOn w:val="1"/>
    <w:next w:val="1"/>
    <w:link w:val="33"/>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3">
    <w:name w:val="明显引用 字符"/>
    <w:basedOn w:val="16"/>
    <w:link w:val="32"/>
    <w:qFormat/>
    <w:uiPriority w:val="30"/>
    <w:rPr>
      <w:i/>
      <w:iCs/>
      <w:color w:val="0F4761"/>
    </w:rPr>
  </w:style>
  <w:style w:type="character" w:customStyle="1" w:styleId="34">
    <w:name w:val="Intense Reference"/>
    <w:basedOn w:val="16"/>
    <w:qFormat/>
    <w:uiPriority w:val="32"/>
    <w:rPr>
      <w:b/>
      <w:bCs/>
      <w:smallCaps/>
      <w:color w:val="0F4761"/>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1131</Words>
  <Characters>1187</Characters>
  <Paragraphs>30</Paragraphs>
  <TotalTime>1133</TotalTime>
  <ScaleCrop>false</ScaleCrop>
  <LinksUpToDate>false</LinksUpToDate>
  <CharactersWithSpaces>1248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2025-04-29T12:18:00Z</dcterms:created>
  <dc:creator>李金恺(Jinkai Li)</dc:creator>
  <cp:lastModifiedBy>游丽金</cp:lastModifiedBy>
  <dcterms:modified xsi:type="dcterms:W3CDTF">2025-10-11T02:27:53Z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353FDABD341D42ADA5933908A616C1A5_13</vt:lpwstr>
  </property>
  <property fmtid="{D5CDD505-2E9C-101B-9397-08002B2CF9AE}" pid="3" name="KSOTemplateDocerSaveRecord">
    <vt:lpwstr>eyJoZGlkIjoiOTQ4MDY4NTViMWY5NDVjOTFiN2M2ODdkYjljZGNjMjciLCJ1c2VySWQiOiIxNjkzOTY3NTQ2In0=</vt:lpwstr>
  </property>
  <property fmtid="{D5CDD505-2E9C-101B-9397-08002B2CF9AE}" pid="4" name="KSOProductBuildVer">
    <vt:lpwstr>2052-12.1.0.21915</vt:lpwstr>
  </property>
</Properties>
</file>